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19F" w:rsidRP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7430t00" w:hAnsi="Times New Roman" w:cs="Times New Roman"/>
          <w:b/>
          <w:color w:val="000000"/>
          <w:sz w:val="24"/>
          <w:szCs w:val="24"/>
        </w:rPr>
      </w:pPr>
      <w:r w:rsidRPr="00FB219F">
        <w:rPr>
          <w:rFonts w:ascii="Times New Roman" w:eastAsia="TTE1667430t00" w:hAnsi="Times New Roman" w:cs="Times New Roman"/>
          <w:b/>
          <w:color w:val="000000"/>
          <w:sz w:val="24"/>
          <w:szCs w:val="24"/>
        </w:rPr>
        <w:t>Etkinlik</w:t>
      </w:r>
      <w:r>
        <w:rPr>
          <w:rFonts w:ascii="Times New Roman" w:eastAsia="TTE1667430t00" w:hAnsi="Times New Roman" w:cs="Times New Roman"/>
          <w:b/>
          <w:color w:val="000000"/>
          <w:sz w:val="24"/>
          <w:szCs w:val="24"/>
        </w:rPr>
        <w:t>: Özgüven nedir?</w:t>
      </w: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7430t00" w:hAnsi="Times New Roman" w:cs="Times New Roman"/>
          <w:color w:val="000000"/>
          <w:sz w:val="24"/>
          <w:szCs w:val="24"/>
        </w:rPr>
      </w:pPr>
      <w:r w:rsidRPr="00FB219F">
        <w:rPr>
          <w:rFonts w:ascii="Times New Roman" w:eastAsia="TTE1667430t00" w:hAnsi="Times New Roman" w:cs="Times New Roman"/>
          <w:b/>
          <w:color w:val="000000"/>
          <w:sz w:val="24"/>
          <w:szCs w:val="24"/>
        </w:rPr>
        <w:t>Sınıf:</w:t>
      </w:r>
      <w:r>
        <w:rPr>
          <w:rFonts w:ascii="Times New Roman" w:eastAsia="TTE1667430t00" w:hAnsi="Times New Roman" w:cs="Times New Roman"/>
          <w:color w:val="000000"/>
          <w:sz w:val="24"/>
          <w:szCs w:val="24"/>
        </w:rPr>
        <w:t xml:space="preserve"> İlköğretim 1.kademe (uygun sınıflarda)</w:t>
      </w: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7430t00" w:hAnsi="Times New Roman" w:cs="Times New Roman"/>
          <w:color w:val="000000"/>
          <w:sz w:val="24"/>
          <w:szCs w:val="24"/>
        </w:rPr>
      </w:pPr>
      <w:r>
        <w:rPr>
          <w:rFonts w:ascii="Times New Roman" w:eastAsia="TTE1667430t00" w:hAnsi="Times New Roman" w:cs="Times New Roman"/>
          <w:color w:val="000000"/>
          <w:sz w:val="24"/>
          <w:szCs w:val="24"/>
        </w:rPr>
        <w:t>Süre:15 dakika</w:t>
      </w:r>
    </w:p>
    <w:p w:rsidR="00111988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7430t00" w:hAnsi="Times New Roman" w:cs="Times New Roman"/>
          <w:color w:val="000000"/>
          <w:sz w:val="24"/>
          <w:szCs w:val="24"/>
        </w:rPr>
      </w:pPr>
      <w:r w:rsidRPr="00FB219F">
        <w:rPr>
          <w:rFonts w:ascii="Times New Roman" w:eastAsia="TTE1667430t00" w:hAnsi="Times New Roman" w:cs="Times New Roman"/>
          <w:b/>
          <w:color w:val="000000"/>
          <w:sz w:val="24"/>
          <w:szCs w:val="24"/>
        </w:rPr>
        <w:t>Uygulama:</w:t>
      </w:r>
      <w:r>
        <w:rPr>
          <w:rFonts w:ascii="Times New Roman" w:eastAsia="TTE1667430t00" w:hAnsi="Times New Roman" w:cs="Times New Roman"/>
          <w:color w:val="000000"/>
          <w:sz w:val="24"/>
          <w:szCs w:val="24"/>
        </w:rPr>
        <w:t xml:space="preserve"> Aşağıdaki ö</w:t>
      </w:r>
      <w:r w:rsidR="00111988">
        <w:rPr>
          <w:rFonts w:ascii="Times New Roman" w:eastAsia="TTE1667430t00" w:hAnsi="Times New Roman" w:cs="Times New Roman"/>
          <w:color w:val="000000"/>
          <w:sz w:val="24"/>
          <w:szCs w:val="24"/>
        </w:rPr>
        <w:t xml:space="preserve">rnek </w:t>
      </w:r>
      <w:r>
        <w:rPr>
          <w:rFonts w:ascii="Times New Roman" w:eastAsia="TTE1667430t00" w:hAnsi="Times New Roman" w:cs="Times New Roman"/>
          <w:color w:val="000000"/>
          <w:sz w:val="24"/>
          <w:szCs w:val="24"/>
        </w:rPr>
        <w:t>o</w:t>
      </w:r>
      <w:r w:rsidR="00111988">
        <w:rPr>
          <w:rFonts w:ascii="Times New Roman" w:eastAsia="TTE1667430t00" w:hAnsi="Times New Roman" w:cs="Times New Roman"/>
          <w:color w:val="000000"/>
          <w:sz w:val="24"/>
          <w:szCs w:val="24"/>
        </w:rPr>
        <w:t>lay</w:t>
      </w:r>
      <w:r>
        <w:rPr>
          <w:rFonts w:ascii="Times New Roman" w:eastAsia="TTE1667430t00" w:hAnsi="Times New Roman" w:cs="Times New Roman"/>
          <w:color w:val="000000"/>
          <w:sz w:val="24"/>
          <w:szCs w:val="24"/>
        </w:rPr>
        <w:t xml:space="preserve"> öğrencilere okunur.</w:t>
      </w: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7430t00" w:hAnsi="Times New Roman" w:cs="Times New Roman"/>
          <w:color w:val="000000"/>
          <w:sz w:val="24"/>
          <w:szCs w:val="24"/>
        </w:rPr>
      </w:pPr>
    </w:p>
    <w:p w:rsidR="00FB219F" w:rsidRDefault="00111988" w:rsidP="00FB21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  <w:r>
        <w:rPr>
          <w:rFonts w:ascii="Times New Roman" w:eastAsia="TTE1669008t00" w:hAnsi="Times New Roman" w:cs="Times New Roman"/>
          <w:color w:val="000000"/>
          <w:sz w:val="24"/>
          <w:szCs w:val="24"/>
        </w:rPr>
        <w:t xml:space="preserve">Selçuk, öğretmenin sorduğu sorunun cevabını biliyordu. Fakat kendisinden emin olmadığından parmak kaldırmıyor herkes onu tembel zannediyordu. </w:t>
      </w:r>
    </w:p>
    <w:p w:rsidR="00111988" w:rsidRDefault="00FB219F" w:rsidP="00FB21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  <w:r>
        <w:rPr>
          <w:rFonts w:ascii="Times New Roman" w:eastAsia="TTE1669008t00" w:hAnsi="Times New Roman" w:cs="Times New Roman"/>
          <w:color w:val="000000"/>
          <w:sz w:val="24"/>
          <w:szCs w:val="24"/>
        </w:rPr>
        <w:t>-</w:t>
      </w:r>
      <w:r w:rsidR="00111988">
        <w:rPr>
          <w:rFonts w:ascii="Times New Roman" w:eastAsia="TTE1669008t00" w:hAnsi="Times New Roman" w:cs="Times New Roman"/>
          <w:color w:val="000000"/>
          <w:sz w:val="24"/>
          <w:szCs w:val="24"/>
        </w:rPr>
        <w:t>Selçuk ne yapmalı?</w:t>
      </w:r>
    </w:p>
    <w:p w:rsidR="00111988" w:rsidRDefault="00FB219F" w:rsidP="00FB21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  <w:r>
        <w:rPr>
          <w:rFonts w:ascii="Times New Roman" w:eastAsia="TTE1669008t00" w:hAnsi="Times New Roman" w:cs="Times New Roman"/>
          <w:color w:val="000000"/>
          <w:sz w:val="24"/>
          <w:szCs w:val="24"/>
        </w:rPr>
        <w:t>-</w:t>
      </w:r>
      <w:r w:rsidR="00111988">
        <w:rPr>
          <w:rFonts w:ascii="Times New Roman" w:eastAsia="TTE1669008t00" w:hAnsi="Times New Roman" w:cs="Times New Roman"/>
          <w:color w:val="000000"/>
          <w:sz w:val="24"/>
          <w:szCs w:val="24"/>
        </w:rPr>
        <w:t>Siz de benzer durumda kaldınız mı?</w:t>
      </w:r>
    </w:p>
    <w:p w:rsidR="00FB219F" w:rsidRDefault="00FB219F" w:rsidP="00FB21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  <w:r>
        <w:rPr>
          <w:rFonts w:ascii="Times New Roman" w:eastAsia="TTE1669008t00" w:hAnsi="Times New Roman" w:cs="Times New Roman"/>
          <w:color w:val="000000"/>
          <w:sz w:val="24"/>
          <w:szCs w:val="24"/>
        </w:rPr>
        <w:tab/>
        <w:t>Öğretmen öğrencilerden Selçuk’un o anda hissettiklerini Selçuk’un ağzından bir iç konuşmayla anlatmalarını ister.</w:t>
      </w: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  <w:r>
        <w:rPr>
          <w:rFonts w:ascii="Times New Roman" w:eastAsia="TTE1669008t00" w:hAnsi="Times New Roman" w:cs="Times New Roman"/>
          <w:color w:val="000000"/>
          <w:sz w:val="24"/>
          <w:szCs w:val="24"/>
        </w:rPr>
        <w:tab/>
        <w:t>Konuşmaların sonunda Selçuk’un niçin böyle hissettiği ve onda neyin eksik olduğu tartışılarak sonuca ulaşılır.</w:t>
      </w: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  <w:r w:rsidRPr="00FB219F">
        <w:rPr>
          <w:rFonts w:ascii="Times New Roman" w:eastAsia="TTE1669008t00" w:hAnsi="Times New Roman" w:cs="Times New Roman"/>
          <w:b/>
          <w:color w:val="000000"/>
          <w:sz w:val="24"/>
          <w:szCs w:val="24"/>
        </w:rPr>
        <w:t xml:space="preserve">Değerlendirme: </w:t>
      </w:r>
      <w:r>
        <w:rPr>
          <w:rFonts w:ascii="Times New Roman" w:eastAsia="TTE1669008t00" w:hAnsi="Times New Roman" w:cs="Times New Roman"/>
          <w:color w:val="000000"/>
          <w:sz w:val="24"/>
          <w:szCs w:val="24"/>
        </w:rPr>
        <w:t>Öğretmen öğrencilerin yorumlarından yola çıkarak özgüven hakkında kısaca bilgi verir.</w:t>
      </w: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</w:p>
    <w:p w:rsidR="00FB219F" w:rsidRDefault="00FB219F" w:rsidP="001119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E1669008t00" w:hAnsi="Times New Roman" w:cs="Times New Roman"/>
          <w:color w:val="000000"/>
          <w:sz w:val="24"/>
          <w:szCs w:val="24"/>
        </w:rPr>
      </w:pPr>
    </w:p>
    <w:sectPr w:rsidR="00FB219F" w:rsidSect="00A05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E1667430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E1669008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111988"/>
    <w:rsid w:val="00111988"/>
    <w:rsid w:val="00313D11"/>
    <w:rsid w:val="00406954"/>
    <w:rsid w:val="00563E13"/>
    <w:rsid w:val="006432D9"/>
    <w:rsid w:val="00A0515E"/>
    <w:rsid w:val="00BD29CE"/>
    <w:rsid w:val="00C03485"/>
    <w:rsid w:val="00D80E56"/>
    <w:rsid w:val="00FB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0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2012-03-19T09:04:00Z</dcterms:created>
  <dcterms:modified xsi:type="dcterms:W3CDTF">2012-03-19T09:21:00Z</dcterms:modified>
</cp:coreProperties>
</file>